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5539A2" w:rsidRPr="00714643">
        <w:rPr>
          <w:rFonts w:ascii="Arial" w:eastAsia="等线" w:hAnsi="Arial" w:cs="Arial" w:hint="eastAsia"/>
          <w:b/>
          <w:noProof/>
          <w:sz w:val="24"/>
          <w:szCs w:val="24"/>
          <w:lang w:eastAsia="zh-CN"/>
        </w:rPr>
        <w:t>0</w:t>
      </w:r>
      <w:r>
        <w:rPr>
          <w:rFonts w:ascii="Arial" w:eastAsia="等线" w:hAnsi="Arial" w:cs="Arial" w:hint="eastAsia"/>
          <w:b/>
          <w:noProof/>
          <w:sz w:val="24"/>
          <w:szCs w:val="24"/>
          <w:lang w:eastAsia="zh-CN"/>
        </w:rPr>
        <w:t>AH-</w:t>
      </w:r>
      <w:r w:rsidR="009C3216">
        <w:rPr>
          <w:rFonts w:ascii="Arial" w:hAnsi="Arial" w:cs="Arial"/>
          <w:b/>
          <w:noProof/>
          <w:sz w:val="24"/>
          <w:szCs w:val="24"/>
        </w:rPr>
        <w:t>e</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C84F6E">
        <w:rPr>
          <w:rFonts w:ascii="Arial" w:eastAsia="等线" w:hAnsi="Arial" w:cs="Arial"/>
          <w:b/>
          <w:noProof/>
          <w:sz w:val="24"/>
          <w:szCs w:val="24"/>
          <w:lang w:eastAsia="zh-CN"/>
        </w:rPr>
        <w:t>00252</w:t>
      </w:r>
    </w:p>
    <w:p w:rsidR="009C3216" w:rsidRPr="00471B80" w:rsidRDefault="00EA4655"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22</w:t>
      </w:r>
      <w:r w:rsidR="00657C0A">
        <w:rPr>
          <w:rFonts w:ascii="Arial" w:hAnsi="Arial" w:cs="Arial"/>
          <w:b/>
          <w:noProof/>
          <w:sz w:val="24"/>
          <w:szCs w:val="24"/>
        </w:rPr>
        <w:t xml:space="preserve"> - 2</w:t>
      </w:r>
      <w:r w:rsidRPr="00F87842">
        <w:rPr>
          <w:rFonts w:ascii="Arial" w:eastAsia="等线" w:hAnsi="Arial" w:cs="Arial" w:hint="eastAsia"/>
          <w:b/>
          <w:noProof/>
          <w:sz w:val="24"/>
          <w:szCs w:val="24"/>
          <w:lang w:eastAsia="zh-CN"/>
        </w:rPr>
        <w:t>9</w:t>
      </w:r>
      <w:r w:rsidR="007004BC">
        <w:rPr>
          <w:rFonts w:ascii="Arial" w:hAnsi="Arial" w:cs="Arial"/>
          <w:b/>
          <w:noProof/>
          <w:sz w:val="24"/>
          <w:szCs w:val="24"/>
        </w:rPr>
        <w:t xml:space="preserve"> </w:t>
      </w:r>
      <w:r w:rsidRPr="00F87842">
        <w:rPr>
          <w:rFonts w:ascii="Arial" w:eastAsia="等线" w:hAnsi="Arial" w:cs="Arial" w:hint="eastAsia"/>
          <w:b/>
          <w:noProof/>
          <w:sz w:val="24"/>
          <w:szCs w:val="24"/>
          <w:lang w:eastAsia="zh-CN"/>
        </w:rPr>
        <w:t>January</w:t>
      </w:r>
      <w:r w:rsidR="009C3216">
        <w:rPr>
          <w:rFonts w:ascii="Arial" w:hAnsi="Arial" w:cs="Arial"/>
          <w:b/>
          <w:noProof/>
          <w:sz w:val="24"/>
          <w:szCs w:val="24"/>
        </w:rPr>
        <w:t xml:space="preserve"> 202</w:t>
      </w:r>
      <w:r w:rsidRPr="00F87842">
        <w:rPr>
          <w:rFonts w:ascii="Arial" w:eastAsia="等线" w:hAnsi="Arial" w:cs="Arial" w:hint="eastAsia"/>
          <w:b/>
          <w:noProof/>
          <w:sz w:val="24"/>
          <w:szCs w:val="24"/>
          <w:lang w:eastAsia="zh-CN"/>
        </w:rPr>
        <w:t>4</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2C4E91">
        <w:rPr>
          <w:rFonts w:ascii="Arial" w:eastAsia="等线" w:hAnsi="Arial" w:cs="Arial"/>
          <w:b/>
          <w:lang w:eastAsia="zh-CN"/>
        </w:rPr>
        <w:t>1</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2C4E91">
        <w:rPr>
          <w:rFonts w:ascii="Arial" w:eastAsia="等线" w:hAnsi="Arial" w:cs="Arial" w:hint="eastAsia"/>
          <w:b/>
          <w:lang w:eastAsia="zh-CN"/>
        </w:rPr>
        <w:t>N</w:t>
      </w:r>
      <w:r w:rsidR="002C4E91">
        <w:rPr>
          <w:rFonts w:ascii="Arial" w:eastAsia="等线" w:hAnsi="Arial" w:cs="Arial"/>
          <w:b/>
          <w:lang w:eastAsia="zh-CN"/>
        </w:rPr>
        <w:t xml:space="preserve">ew PDU Set QoS Parameters for </w:t>
      </w:r>
      <w:r w:rsidR="00EA4655">
        <w:rPr>
          <w:rFonts w:ascii="Arial" w:eastAsia="等线" w:hAnsi="Arial" w:cs="Arial" w:hint="eastAsia"/>
          <w:b/>
          <w:lang w:eastAsia="zh-CN"/>
        </w:rPr>
        <w:t>PDU Set Bit Rate Adaptation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EA4655" w:rsidRPr="00F87842">
        <w:rPr>
          <w:rFonts w:ascii="Arial" w:eastAsia="等线" w:hAnsi="Arial" w:cs="Arial" w:hint="eastAsia"/>
          <w:b/>
          <w:lang w:eastAsia="zh-CN"/>
        </w:rPr>
        <w:t>3</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等线" w:hAnsi="Arial" w:cs="Arial" w:hint="eastAsia"/>
          <w:b/>
          <w:lang w:eastAsia="zh-CN"/>
        </w:rPr>
        <w:t>XRM</w:t>
      </w:r>
      <w:r w:rsidR="00657C0A">
        <w:rPr>
          <w:rFonts w:ascii="Arial" w:hAnsi="Arial" w:cs="Arial"/>
          <w:b/>
        </w:rPr>
        <w:t>_Ph</w:t>
      </w:r>
      <w:r w:rsidR="00EA4655" w:rsidRPr="00F87842">
        <w:rPr>
          <w:rFonts w:ascii="Arial" w:eastAsia="等线" w:hAnsi="Arial" w:cs="Arial" w:hint="eastAsia"/>
          <w:b/>
          <w:lang w:eastAsia="zh-CN"/>
        </w:rPr>
        <w:t>2</w:t>
      </w:r>
      <w:r w:rsidR="00C84F6E">
        <w:rPr>
          <w:rFonts w:ascii="Arial" w:eastAsia="等线" w:hAnsi="Arial" w:cs="Arial"/>
          <w:b/>
          <w:lang w:eastAsia="zh-CN"/>
        </w:rPr>
        <w:t>/ Rel-19</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2C4E91">
        <w:rPr>
          <w:rFonts w:ascii="Arial" w:eastAsia="等线" w:hAnsi="Arial" w:cs="Arial"/>
          <w:i/>
          <w:lang w:eastAsia="zh-CN"/>
        </w:rPr>
        <w:t>1</w:t>
      </w:r>
      <w:r w:rsidR="00657C0A">
        <w:rPr>
          <w:rFonts w:ascii="Arial" w:hAnsi="Arial" w:cs="Arial"/>
          <w:i/>
        </w:rPr>
        <w:t>.</w:t>
      </w:r>
      <w:r w:rsidR="00351CFE" w:rsidRPr="003C38F9" w:rsidDel="00351CFE">
        <w:rPr>
          <w:rFonts w:eastAsia="等线" w:hint="eastAsia"/>
          <w:lang w:eastAsia="zh-CN"/>
        </w:rPr>
        <w:t xml:space="preserve"> </w:t>
      </w:r>
    </w:p>
    <w:p w:rsidR="00351CFE" w:rsidRDefault="00351CFE" w:rsidP="00351CFE">
      <w:pPr>
        <w:pStyle w:val="1"/>
        <w:ind w:left="0" w:firstLine="0"/>
      </w:pPr>
      <w:bookmarkStart w:id="0" w:name="_Toc352077766"/>
      <w:r>
        <w:t xml:space="preserve">1. </w:t>
      </w:r>
      <w:r w:rsidRPr="00BB63C6">
        <w:rPr>
          <w:rFonts w:eastAsia="等线" w:hint="eastAsia"/>
          <w:lang w:eastAsia="zh-CN"/>
        </w:rPr>
        <w:t>Discussion</w:t>
      </w:r>
    </w:p>
    <w:p w:rsidR="00345008" w:rsidRPr="00345008" w:rsidRDefault="00345008" w:rsidP="00345008">
      <w:pPr>
        <w:rPr>
          <w:rFonts w:eastAsia="等线"/>
          <w:lang w:val="en-US" w:eastAsia="zh-CN"/>
        </w:rPr>
      </w:pPr>
      <w:r>
        <w:rPr>
          <w:rFonts w:eastAsia="等线" w:hint="eastAsia"/>
          <w:lang w:val="en-US" w:eastAsia="zh-CN"/>
        </w:rPr>
        <w:t xml:space="preserve">This pCR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2C4E91">
        <w:rPr>
          <w:rFonts w:eastAsia="等线"/>
          <w:lang w:val="en-US" w:eastAsia="zh-CN"/>
        </w:rPr>
        <w:t>1</w:t>
      </w:r>
      <w:r>
        <w:rPr>
          <w:rFonts w:eastAsia="等线" w:hint="eastAsia"/>
          <w:lang w:val="en-US" w:eastAsia="zh-CN"/>
        </w:rPr>
        <w:t>:</w:t>
      </w:r>
    </w:p>
    <w:p w:rsidR="00345008" w:rsidRPr="00345008" w:rsidRDefault="00E77817" w:rsidP="00345008">
      <w:pPr>
        <w:pStyle w:val="B1"/>
        <w:numPr>
          <w:ilvl w:val="0"/>
          <w:numId w:val="59"/>
        </w:numPr>
        <w:rPr>
          <w:rFonts w:eastAsia="等线"/>
        </w:rPr>
      </w:pPr>
      <w:bookmarkStart w:id="1" w:name="OLE_LINK1"/>
      <w:bookmarkStart w:id="2" w:name="OLE_LINK2"/>
      <w:r>
        <w:rPr>
          <w:rFonts w:eastAsia="等线" w:hint="eastAsia"/>
          <w:lang w:val="en-US" w:eastAsia="zh-CN"/>
        </w:rPr>
        <w:t>KI</w:t>
      </w:r>
      <w:r w:rsidR="00345008" w:rsidRPr="00345008">
        <w:rPr>
          <w:rFonts w:eastAsia="等线" w:hint="eastAsia"/>
        </w:rPr>
        <w:t>#</w:t>
      </w:r>
      <w:r w:rsidR="002C4E91">
        <w:rPr>
          <w:rFonts w:eastAsia="等线"/>
          <w:lang w:eastAsia="zh-CN"/>
        </w:rPr>
        <w:t>1</w:t>
      </w:r>
      <w:r w:rsidR="00345008" w:rsidRPr="00345008">
        <w:rPr>
          <w:rFonts w:eastAsia="等线" w:hint="eastAsia"/>
        </w:rPr>
        <w:t xml:space="preserve">: </w:t>
      </w:r>
      <w:r w:rsidR="002C4E91">
        <w:t xml:space="preserve">Support of PDU set based </w:t>
      </w:r>
      <w:r w:rsidR="002C4E91">
        <w:rPr>
          <w:rFonts w:hint="eastAsia"/>
          <w:lang w:eastAsia="zh-CN"/>
        </w:rPr>
        <w:t>Qo</w:t>
      </w:r>
      <w:r w:rsidR="002C4E91">
        <w:rPr>
          <w:lang w:eastAsia="zh-CN"/>
        </w:rPr>
        <w:t>S handling enhancement</w:t>
      </w:r>
    </w:p>
    <w:bookmarkEnd w:id="1"/>
    <w:bookmarkEnd w:id="2"/>
    <w:p w:rsidR="00082116" w:rsidRDefault="00082116" w:rsidP="00082116">
      <w:pPr>
        <w:rPr>
          <w:rFonts w:eastAsia="等线"/>
          <w:lang w:eastAsia="zh-CN"/>
        </w:rPr>
      </w:pPr>
      <w:r>
        <w:rPr>
          <w:rFonts w:eastAsia="等线"/>
          <w:lang w:eastAsia="zh-CN"/>
        </w:rPr>
        <w:t>I</w:t>
      </w:r>
      <w:r w:rsidR="00C84F6E">
        <w:rPr>
          <w:rFonts w:eastAsia="等线" w:hint="eastAsia"/>
          <w:lang w:eastAsia="zh-CN"/>
        </w:rPr>
        <w:t xml:space="preserve">n this solution, a GBR QoS </w:t>
      </w:r>
      <w:r w:rsidR="00C84F6E">
        <w:rPr>
          <w:rFonts w:eastAsia="等线"/>
          <w:lang w:eastAsia="zh-CN"/>
        </w:rPr>
        <w:t>F</w:t>
      </w:r>
      <w:r>
        <w:rPr>
          <w:rFonts w:eastAsia="等线" w:hint="eastAsia"/>
          <w:lang w:eastAsia="zh-CN"/>
        </w:rPr>
        <w:t xml:space="preserve">low </w:t>
      </w:r>
      <w:r>
        <w:rPr>
          <w:rFonts w:eastAsia="等线"/>
          <w:lang w:eastAsia="zh-CN"/>
        </w:rPr>
        <w:t>transferring</w:t>
      </w:r>
      <w:r>
        <w:rPr>
          <w:rFonts w:eastAsia="等线" w:hint="eastAsia"/>
          <w:lang w:eastAsia="zh-CN"/>
        </w:rPr>
        <w:t xml:space="preserve"> PDU and PDU Set supports the following bit rates:</w:t>
      </w:r>
    </w:p>
    <w:p w:rsidR="00082116" w:rsidRDefault="00082116" w:rsidP="00082116">
      <w:pPr>
        <w:pStyle w:val="B1"/>
        <w:rPr>
          <w:rFonts w:eastAsia="等线"/>
          <w:lang w:eastAsia="zh-CN"/>
        </w:rPr>
      </w:pPr>
      <w:r w:rsidRPr="001B7C50">
        <w:rPr>
          <w:lang w:eastAsia="zh-CN"/>
        </w:rPr>
        <w:t>-</w:t>
      </w:r>
      <w:r w:rsidRPr="001B7C50">
        <w:rPr>
          <w:lang w:eastAsia="zh-CN"/>
        </w:rPr>
        <w:tab/>
      </w:r>
      <w:r w:rsidRPr="00082116">
        <w:rPr>
          <w:rFonts w:eastAsia="等线" w:hint="eastAsia"/>
          <w:lang w:eastAsia="zh-CN"/>
        </w:rPr>
        <w:t xml:space="preserve">PDU </w:t>
      </w:r>
      <w:r>
        <w:rPr>
          <w:rFonts w:eastAsia="等线" w:hint="eastAsia"/>
          <w:lang w:eastAsia="zh-CN"/>
        </w:rPr>
        <w:t>b</w:t>
      </w:r>
      <w:r w:rsidRPr="00830A31">
        <w:rPr>
          <w:rFonts w:eastAsia="等线" w:hint="eastAsia"/>
          <w:lang w:eastAsia="zh-CN"/>
        </w:rPr>
        <w:t>it rates</w:t>
      </w:r>
      <w:r>
        <w:rPr>
          <w:rFonts w:eastAsia="等线" w:hint="eastAsia"/>
          <w:lang w:eastAsia="zh-CN"/>
        </w:rPr>
        <w:t xml:space="preserve"> including GFBR and MFBR. The GFBR is the bit rate guaranteed </w:t>
      </w:r>
      <w:r w:rsidR="00E66AD6">
        <w:rPr>
          <w:rFonts w:eastAsia="等线"/>
          <w:lang w:eastAsia="zh-CN"/>
        </w:rPr>
        <w:t xml:space="preserve">to be provided </w:t>
      </w:r>
      <w:r>
        <w:rPr>
          <w:rFonts w:eastAsia="等线" w:hint="eastAsia"/>
          <w:lang w:eastAsia="zh-CN"/>
        </w:rPr>
        <w:t>by the network to the PDUs transferred over the QoS flow. The MFBR limits the bit rate to the highest bit rate expected to the PDUs transferred over the QoS flow.</w:t>
      </w:r>
    </w:p>
    <w:p w:rsidR="00082116" w:rsidRDefault="00082116" w:rsidP="00082116">
      <w:pPr>
        <w:pStyle w:val="B1"/>
        <w:rPr>
          <w:rFonts w:eastAsia="等线"/>
          <w:lang w:eastAsia="zh-CN"/>
        </w:rPr>
      </w:pPr>
      <w:r w:rsidRPr="001B7C50">
        <w:rPr>
          <w:lang w:eastAsia="zh-CN"/>
        </w:rPr>
        <w:t>-</w:t>
      </w:r>
      <w:r w:rsidRPr="001B7C50">
        <w:rPr>
          <w:lang w:eastAsia="zh-CN"/>
        </w:rPr>
        <w:tab/>
      </w:r>
      <w:r w:rsidR="002C4E91">
        <w:rPr>
          <w:lang w:eastAsia="zh-CN"/>
        </w:rPr>
        <w:t>New PDU Set QoS parameters</w:t>
      </w:r>
      <w:r w:rsidR="003C38F9">
        <w:rPr>
          <w:lang w:eastAsia="zh-CN"/>
        </w:rPr>
        <w:t xml:space="preserve"> for the GBR PDU Set</w:t>
      </w:r>
      <w:r w:rsidR="002C4E91">
        <w:rPr>
          <w:lang w:eastAsia="zh-CN"/>
        </w:rPr>
        <w:t xml:space="preserve">: </w:t>
      </w:r>
      <w:r w:rsidRPr="00082116">
        <w:rPr>
          <w:rFonts w:eastAsia="等线" w:hint="eastAsia"/>
          <w:lang w:eastAsia="zh-CN"/>
        </w:rPr>
        <w:t>PDU Set b</w:t>
      </w:r>
      <w:r w:rsidRPr="00830A31">
        <w:rPr>
          <w:rFonts w:eastAsia="等线" w:hint="eastAsia"/>
          <w:lang w:eastAsia="zh-CN"/>
        </w:rPr>
        <w:t xml:space="preserve">it rates </w:t>
      </w:r>
      <w:r>
        <w:rPr>
          <w:rFonts w:eastAsia="等线" w:hint="eastAsia"/>
          <w:lang w:eastAsia="zh-CN"/>
        </w:rPr>
        <w:t>including PDU Set GBR and PDU Set MBR</w:t>
      </w:r>
      <w:r w:rsidRPr="00830A31">
        <w:rPr>
          <w:rFonts w:eastAsia="等线" w:hint="eastAsia"/>
          <w:lang w:eastAsia="zh-CN"/>
        </w:rPr>
        <w:t>.</w:t>
      </w:r>
      <w:r>
        <w:rPr>
          <w:rFonts w:eastAsia="等线" w:hint="eastAsia"/>
          <w:lang w:eastAsia="zh-CN"/>
        </w:rPr>
        <w:t xml:space="preserve"> The PDU Set GBR is the bit rate guaranteed to be provided by the network to the PDU Sets transferred over the QoS flow. The PDU Set MBR limits the bit rate to the highest bit rate expected to the PDU Sets transferred over the QoS flow.</w:t>
      </w:r>
      <w:r w:rsidR="002C4E91">
        <w:rPr>
          <w:rFonts w:eastAsia="等线"/>
          <w:lang w:eastAsia="zh-CN"/>
        </w:rPr>
        <w:t xml:space="preserve"> The PDU Set GBR and PDU Set MBR </w:t>
      </w:r>
      <w:r w:rsidR="00351CFE">
        <w:rPr>
          <w:rFonts w:eastAsia="等线"/>
          <w:lang w:eastAsia="zh-CN"/>
        </w:rPr>
        <w:t>can be UL only</w:t>
      </w:r>
      <w:r w:rsidR="002C4E91">
        <w:rPr>
          <w:rFonts w:eastAsia="等线"/>
          <w:lang w:eastAsia="zh-CN"/>
        </w:rPr>
        <w:t>,</w:t>
      </w:r>
      <w:r w:rsidR="00351CFE">
        <w:rPr>
          <w:rFonts w:eastAsia="等线" w:hint="eastAsia"/>
          <w:lang w:eastAsia="zh-CN"/>
        </w:rPr>
        <w:t xml:space="preserve"> </w:t>
      </w:r>
      <w:r w:rsidR="002C4E91">
        <w:rPr>
          <w:rFonts w:eastAsia="等线"/>
          <w:lang w:eastAsia="zh-CN"/>
        </w:rPr>
        <w:t>DL only or UL and DL. The PDU Set GBR and PDU Set MBR supersede the GFBR and MFBR</w:t>
      </w:r>
      <w:r w:rsidR="00C84F6E">
        <w:rPr>
          <w:rFonts w:eastAsia="等线"/>
          <w:lang w:eastAsia="zh-CN"/>
        </w:rPr>
        <w:t xml:space="preserve"> of the QoS Flow</w:t>
      </w:r>
      <w:r w:rsidR="002C4E91">
        <w:rPr>
          <w:rFonts w:eastAsia="等线"/>
          <w:lang w:eastAsia="zh-CN"/>
        </w:rPr>
        <w:t xml:space="preserve"> for the PDU Sets.</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C84F6E">
        <w:rPr>
          <w:rFonts w:eastAsia="等线"/>
          <w:color w:val="000000"/>
          <w:sz w:val="20"/>
          <w:szCs w:val="20"/>
          <w:lang w:val="en-GB" w:eastAsia="zh-CN"/>
        </w:rPr>
        <w:t>1</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351CFE" w:rsidRPr="00822E86" w:rsidRDefault="00351CFE" w:rsidP="00351CFE">
      <w:pPr>
        <w:pStyle w:val="2"/>
      </w:pPr>
      <w:bookmarkStart w:id="5" w:name="_Toc43819957"/>
      <w:bookmarkStart w:id="6" w:name="_Toc43882472"/>
      <w:bookmarkStart w:id="7" w:name="_Toc43882646"/>
      <w:bookmarkStart w:id="8" w:name="_Toc43882633"/>
      <w:bookmarkStart w:id="9" w:name="_Toc43882459"/>
      <w:bookmarkEnd w:id="3"/>
      <w:bookmarkEnd w:id="4"/>
      <w:r w:rsidRPr="00822E86">
        <w:t>6.0</w:t>
      </w:r>
      <w:r w:rsidRPr="00822E86">
        <w:tab/>
        <w:t>Mapping of Solutions to Key Issues</w:t>
      </w:r>
    </w:p>
    <w:p w:rsidR="00351CFE" w:rsidRPr="00822E86" w:rsidRDefault="00351CFE" w:rsidP="00351CF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351CFE" w:rsidRPr="00822E86" w:rsidTr="00D33173">
        <w:trPr>
          <w:cantSplit/>
          <w:jc w:val="center"/>
        </w:trPr>
        <w:tc>
          <w:tcPr>
            <w:tcW w:w="2478" w:type="dxa"/>
            <w:tcBorders>
              <w:bottom w:val="nil"/>
            </w:tcBorders>
          </w:tcPr>
          <w:p w:rsidR="00351CFE" w:rsidRPr="00822E86" w:rsidRDefault="00351CFE" w:rsidP="00D33173">
            <w:pPr>
              <w:pStyle w:val="TAH"/>
              <w:rPr>
                <w:sz w:val="16"/>
                <w:szCs w:val="16"/>
              </w:rPr>
            </w:pPr>
            <w:r w:rsidRPr="00822E86">
              <w:rPr>
                <w:sz w:val="16"/>
                <w:szCs w:val="16"/>
              </w:rPr>
              <w:t>Solutions</w:t>
            </w:r>
          </w:p>
        </w:tc>
        <w:tc>
          <w:tcPr>
            <w:tcW w:w="2145" w:type="dxa"/>
            <w:tcBorders>
              <w:right w:val="nil"/>
            </w:tcBorders>
          </w:tcPr>
          <w:p w:rsidR="00351CFE" w:rsidRPr="00822E86" w:rsidRDefault="00351CFE" w:rsidP="00D33173">
            <w:pPr>
              <w:pStyle w:val="TAH"/>
              <w:rPr>
                <w:sz w:val="16"/>
                <w:szCs w:val="16"/>
              </w:rPr>
            </w:pPr>
          </w:p>
        </w:tc>
        <w:tc>
          <w:tcPr>
            <w:tcW w:w="2356" w:type="dxa"/>
            <w:tcBorders>
              <w:left w:val="nil"/>
            </w:tcBorders>
          </w:tcPr>
          <w:p w:rsidR="00351CFE" w:rsidRPr="00822E86" w:rsidRDefault="00351CFE" w:rsidP="00D33173">
            <w:pPr>
              <w:pStyle w:val="TAH"/>
              <w:rPr>
                <w:sz w:val="16"/>
                <w:szCs w:val="16"/>
              </w:rPr>
            </w:pPr>
          </w:p>
        </w:tc>
      </w:tr>
      <w:tr w:rsidR="00351CFE" w:rsidRPr="00822E86" w:rsidTr="00D33173">
        <w:trPr>
          <w:cantSplit/>
          <w:jc w:val="center"/>
        </w:trPr>
        <w:tc>
          <w:tcPr>
            <w:tcW w:w="2478" w:type="dxa"/>
            <w:tcBorders>
              <w:top w:val="nil"/>
            </w:tcBorders>
          </w:tcPr>
          <w:p w:rsidR="00351CFE" w:rsidRPr="00822E86" w:rsidRDefault="00351CFE" w:rsidP="00D33173">
            <w:pPr>
              <w:pStyle w:val="TAH"/>
              <w:rPr>
                <w:sz w:val="16"/>
                <w:szCs w:val="16"/>
              </w:rPr>
            </w:pPr>
          </w:p>
        </w:tc>
        <w:tc>
          <w:tcPr>
            <w:tcW w:w="2145" w:type="dxa"/>
          </w:tcPr>
          <w:p w:rsidR="00351CFE" w:rsidRPr="00822E86" w:rsidRDefault="00351CFE" w:rsidP="00D33173">
            <w:pPr>
              <w:pStyle w:val="TAH"/>
              <w:rPr>
                <w:sz w:val="16"/>
                <w:szCs w:val="16"/>
              </w:rPr>
            </w:pPr>
            <w:r w:rsidRPr="00822E86">
              <w:rPr>
                <w:sz w:val="16"/>
                <w:szCs w:val="16"/>
              </w:rPr>
              <w:t>&lt;Key Issue #1&gt;</w:t>
            </w:r>
          </w:p>
        </w:tc>
        <w:tc>
          <w:tcPr>
            <w:tcW w:w="2356" w:type="dxa"/>
          </w:tcPr>
          <w:p w:rsidR="00351CFE" w:rsidRPr="00822E86" w:rsidRDefault="00351CFE" w:rsidP="00D33173">
            <w:pPr>
              <w:pStyle w:val="TAH"/>
              <w:rPr>
                <w:sz w:val="16"/>
                <w:szCs w:val="16"/>
              </w:rPr>
            </w:pPr>
            <w:r w:rsidRPr="00822E86">
              <w:rPr>
                <w:sz w:val="16"/>
                <w:szCs w:val="16"/>
              </w:rPr>
              <w:t>&lt;Key Issue #2&gt;</w:t>
            </w:r>
          </w:p>
        </w:tc>
      </w:tr>
      <w:tr w:rsidR="00351CFE" w:rsidRPr="00822E86" w:rsidTr="00D33173">
        <w:trPr>
          <w:cantSplit/>
          <w:jc w:val="center"/>
        </w:trPr>
        <w:tc>
          <w:tcPr>
            <w:tcW w:w="2478" w:type="dxa"/>
          </w:tcPr>
          <w:p w:rsidR="00351CFE" w:rsidRPr="00822E86" w:rsidRDefault="00351CFE" w:rsidP="00D33173">
            <w:pPr>
              <w:pStyle w:val="TAH"/>
            </w:pPr>
            <w:r w:rsidRPr="00822E86">
              <w:t>#1</w:t>
            </w:r>
          </w:p>
        </w:tc>
        <w:tc>
          <w:tcPr>
            <w:tcW w:w="2145" w:type="dxa"/>
          </w:tcPr>
          <w:p w:rsidR="00351CFE" w:rsidRPr="00822E86" w:rsidRDefault="00351CFE" w:rsidP="00D33173">
            <w:pPr>
              <w:pStyle w:val="TAC"/>
            </w:pPr>
          </w:p>
        </w:tc>
        <w:tc>
          <w:tcPr>
            <w:tcW w:w="2356" w:type="dxa"/>
          </w:tcPr>
          <w:p w:rsidR="00351CFE" w:rsidRPr="00822E86" w:rsidRDefault="00351CFE" w:rsidP="00D33173">
            <w:pPr>
              <w:pStyle w:val="TAC"/>
            </w:pPr>
          </w:p>
        </w:tc>
      </w:tr>
      <w:tr w:rsidR="00351CFE" w:rsidRPr="00822E86" w:rsidTr="00D33173">
        <w:trPr>
          <w:cantSplit/>
          <w:jc w:val="center"/>
        </w:trPr>
        <w:tc>
          <w:tcPr>
            <w:tcW w:w="2478" w:type="dxa"/>
          </w:tcPr>
          <w:p w:rsidR="00351CFE" w:rsidRPr="00822E86" w:rsidRDefault="00351CFE" w:rsidP="00D33173">
            <w:pPr>
              <w:pStyle w:val="TAH"/>
            </w:pPr>
            <w:r w:rsidRPr="00822E86">
              <w:t>#2</w:t>
            </w:r>
          </w:p>
        </w:tc>
        <w:tc>
          <w:tcPr>
            <w:tcW w:w="2145" w:type="dxa"/>
          </w:tcPr>
          <w:p w:rsidR="00351CFE" w:rsidRPr="00822E86" w:rsidRDefault="00351CFE" w:rsidP="00D33173">
            <w:pPr>
              <w:pStyle w:val="TAC"/>
            </w:pPr>
          </w:p>
        </w:tc>
        <w:tc>
          <w:tcPr>
            <w:tcW w:w="2356" w:type="dxa"/>
          </w:tcPr>
          <w:p w:rsidR="00351CFE" w:rsidRPr="00822E86" w:rsidRDefault="00351CFE" w:rsidP="00D33173">
            <w:pPr>
              <w:pStyle w:val="TAC"/>
            </w:pPr>
          </w:p>
        </w:tc>
      </w:tr>
      <w:tr w:rsidR="00351CFE" w:rsidRPr="00822E86" w:rsidTr="00D33173">
        <w:trPr>
          <w:cantSplit/>
          <w:jc w:val="center"/>
        </w:trPr>
        <w:tc>
          <w:tcPr>
            <w:tcW w:w="2478" w:type="dxa"/>
          </w:tcPr>
          <w:p w:rsidR="00351CFE" w:rsidRPr="00822E86" w:rsidRDefault="00351CFE" w:rsidP="00D33173">
            <w:pPr>
              <w:pStyle w:val="TAH"/>
            </w:pPr>
            <w:r w:rsidRPr="00A1311F">
              <w:rPr>
                <w:rFonts w:eastAsia="等线" w:hint="eastAsia"/>
                <w:lang w:eastAsia="zh-CN"/>
              </w:rPr>
              <w:t xml:space="preserve">#x: </w:t>
            </w:r>
            <w:r>
              <w:rPr>
                <w:rFonts w:eastAsia="等线" w:cs="Arial" w:hint="eastAsia"/>
                <w:lang w:eastAsia="zh-CN"/>
              </w:rPr>
              <w:t>N</w:t>
            </w:r>
            <w:r>
              <w:rPr>
                <w:rFonts w:eastAsia="等线" w:cs="Arial"/>
                <w:lang w:eastAsia="zh-CN"/>
              </w:rPr>
              <w:t xml:space="preserve">ew PDU Set QoS Parameters for </w:t>
            </w:r>
            <w:r>
              <w:rPr>
                <w:rFonts w:eastAsia="等线" w:cs="Arial" w:hint="eastAsia"/>
                <w:lang w:eastAsia="zh-CN"/>
              </w:rPr>
              <w:t>PDU Set Bit Rate Adaptation</w:t>
            </w:r>
          </w:p>
        </w:tc>
        <w:tc>
          <w:tcPr>
            <w:tcW w:w="2145" w:type="dxa"/>
          </w:tcPr>
          <w:p w:rsidR="00351CFE" w:rsidRPr="00822E86" w:rsidRDefault="00351CFE" w:rsidP="00D33173">
            <w:pPr>
              <w:pStyle w:val="TAC"/>
            </w:pPr>
            <w:r>
              <w:rPr>
                <w:rFonts w:eastAsia="等线" w:hint="eastAsia"/>
                <w:lang w:eastAsia="zh-CN"/>
              </w:rPr>
              <w:t>X</w:t>
            </w:r>
          </w:p>
        </w:tc>
        <w:tc>
          <w:tcPr>
            <w:tcW w:w="2356" w:type="dxa"/>
          </w:tcPr>
          <w:p w:rsidR="00351CFE" w:rsidRPr="00822E86" w:rsidRDefault="00351CFE" w:rsidP="00D33173">
            <w:pPr>
              <w:pStyle w:val="TAC"/>
            </w:pPr>
          </w:p>
        </w:tc>
      </w:tr>
    </w:tbl>
    <w:p w:rsidR="00351CFE" w:rsidRPr="004C7F04" w:rsidRDefault="00351CFE" w:rsidP="000C42DF">
      <w:pPr>
        <w:rPr>
          <w:rFonts w:eastAsia="等线"/>
          <w:lang w:eastAsia="zh-CN"/>
        </w:rPr>
      </w:pPr>
    </w:p>
    <w:p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w:t>
      </w:r>
      <w:r w:rsidR="00C654AA">
        <w:rPr>
          <w:rFonts w:ascii="Arial" w:hAnsi="Arial" w:cs="Arial"/>
          <w:color w:val="FF0000"/>
          <w:sz w:val="28"/>
          <w:szCs w:val="28"/>
          <w:lang w:val="en-US"/>
        </w:rPr>
        <w:t xml:space="preserve"> (All New Texts)</w:t>
      </w:r>
      <w:r>
        <w:rPr>
          <w:rFonts w:ascii="Arial" w:hAnsi="Arial" w:cs="Arial"/>
          <w:color w:val="FF0000"/>
          <w:sz w:val="28"/>
          <w:szCs w:val="28"/>
          <w:lang w:val="en-US"/>
        </w:rPr>
        <w:t xml:space="preserve"> * </w:t>
      </w:r>
    </w:p>
    <w:p w:rsidR="00351CFE" w:rsidRPr="00822E86" w:rsidRDefault="00351CFE" w:rsidP="00351CFE">
      <w:pPr>
        <w:pStyle w:val="2"/>
        <w:rPr>
          <w:rFonts w:eastAsia="等线"/>
        </w:rPr>
      </w:pPr>
      <w:bookmarkStart w:id="10" w:name="_Toc16839386"/>
      <w:bookmarkStart w:id="11" w:name="_Toc23236018"/>
      <w:bookmarkStart w:id="12" w:name="_Toc500949099"/>
      <w:bookmarkStart w:id="13" w:name="_Toc92875662"/>
      <w:bookmarkStart w:id="14" w:name="_Toc93070686"/>
      <w:bookmarkStart w:id="15" w:name="_Toc500949097"/>
      <w:bookmarkStart w:id="16" w:name="_Toc92875660"/>
      <w:bookmarkStart w:id="17" w:name="_Toc93070684"/>
      <w:bookmarkStart w:id="18" w:name="_Toc151529983"/>
      <w:r w:rsidRPr="00822E86">
        <w:rPr>
          <w:rFonts w:eastAsia="等线"/>
          <w:lang w:eastAsia="zh-CN"/>
        </w:rPr>
        <w:lastRenderedPageBreak/>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15"/>
      <w:r w:rsidRPr="003C38F9">
        <w:rPr>
          <w:rFonts w:eastAsia="等线"/>
        </w:rPr>
        <w:t>New PDU Set QoS Parameters for</w:t>
      </w:r>
      <w:r w:rsidRPr="003C38F9">
        <w:rPr>
          <w:rFonts w:eastAsia="等线" w:hint="eastAsia"/>
        </w:rPr>
        <w:t xml:space="preserve"> </w:t>
      </w:r>
      <w:r>
        <w:rPr>
          <w:rFonts w:eastAsia="等线" w:hint="eastAsia"/>
          <w:lang w:eastAsia="zh-CN"/>
        </w:rPr>
        <w:t>PDU Set Bit Rate Adaptation</w:t>
      </w:r>
      <w:bookmarkEnd w:id="16"/>
      <w:bookmarkEnd w:id="17"/>
      <w:bookmarkEnd w:id="18"/>
    </w:p>
    <w:p w:rsidR="00351CFE" w:rsidRPr="00822E86" w:rsidRDefault="00351CFE" w:rsidP="00351CFE">
      <w:pPr>
        <w:pStyle w:val="3"/>
        <w:rPr>
          <w:rFonts w:eastAsia="等线"/>
        </w:rPr>
      </w:pPr>
      <w:bookmarkStart w:id="19" w:name="_Toc500949098"/>
      <w:bookmarkStart w:id="20" w:name="_Toc92875661"/>
      <w:bookmarkStart w:id="21" w:name="_Toc93070685"/>
      <w:bookmarkStart w:id="22"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19"/>
      <w:bookmarkEnd w:id="20"/>
      <w:bookmarkEnd w:id="21"/>
      <w:bookmarkEnd w:id="22"/>
    </w:p>
    <w:p w:rsidR="00351CFE" w:rsidRDefault="00351CFE" w:rsidP="00351CFE">
      <w:pPr>
        <w:rPr>
          <w:rFonts w:eastAsia="等线"/>
          <w:lang w:eastAsia="zh-CN"/>
        </w:rPr>
      </w:pPr>
      <w:r>
        <w:rPr>
          <w:rFonts w:eastAsia="等线" w:hint="eastAsia"/>
          <w:lang w:eastAsia="zh-CN"/>
        </w:rPr>
        <w:t xml:space="preserve">This solution </w:t>
      </w:r>
      <w:r w:rsidR="00E66AD6">
        <w:rPr>
          <w:rFonts w:eastAsia="等线"/>
          <w:lang w:eastAsia="zh-CN"/>
        </w:rPr>
        <w:t>addresses</w:t>
      </w:r>
      <w:r w:rsidR="00E66AD6">
        <w:rPr>
          <w:rFonts w:eastAsia="等线" w:hint="eastAsia"/>
          <w:lang w:eastAsia="zh-CN"/>
        </w:rPr>
        <w:t xml:space="preserve"> </w:t>
      </w:r>
      <w:r>
        <w:rPr>
          <w:rFonts w:eastAsia="等线" w:hint="eastAsia"/>
          <w:lang w:eastAsia="zh-CN"/>
        </w:rPr>
        <w:t>KI#</w:t>
      </w:r>
      <w:r>
        <w:rPr>
          <w:rFonts w:eastAsia="等线"/>
          <w:lang w:eastAsia="zh-CN"/>
        </w:rPr>
        <w:t>1</w:t>
      </w:r>
      <w:r>
        <w:rPr>
          <w:rFonts w:eastAsia="等线" w:hint="eastAsia"/>
          <w:lang w:eastAsia="zh-CN"/>
        </w:rPr>
        <w:t xml:space="preserve">: </w:t>
      </w:r>
      <w:r>
        <w:t xml:space="preserve">Support of PDU set based </w:t>
      </w:r>
      <w:r>
        <w:rPr>
          <w:rFonts w:hint="eastAsia"/>
          <w:lang w:eastAsia="zh-CN"/>
        </w:rPr>
        <w:t>Qo</w:t>
      </w:r>
      <w:r>
        <w:rPr>
          <w:lang w:eastAsia="zh-CN"/>
        </w:rPr>
        <w:t>S handling enhancement</w:t>
      </w:r>
      <w:r>
        <w:rPr>
          <w:rFonts w:eastAsia="等线" w:hint="eastAsia"/>
          <w:lang w:eastAsia="zh-CN"/>
        </w:rPr>
        <w:t>.</w:t>
      </w:r>
    </w:p>
    <w:p w:rsidR="00351CFE" w:rsidRPr="00822E86" w:rsidRDefault="00351CFE" w:rsidP="00351CFE">
      <w:pPr>
        <w:pStyle w:val="3"/>
        <w:rPr>
          <w:rFonts w:eastAsia="等线"/>
        </w:rPr>
      </w:pPr>
      <w:bookmarkStart w:id="23"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23"/>
    </w:p>
    <w:p w:rsidR="00351CFE" w:rsidRDefault="00351CFE" w:rsidP="00351CFE">
      <w:pPr>
        <w:rPr>
          <w:rFonts w:eastAsia="等线"/>
          <w:lang w:eastAsia="zh-CN"/>
        </w:rPr>
      </w:pPr>
      <w:bookmarkStart w:id="24" w:name="_Toc500949101"/>
      <w:bookmarkStart w:id="25" w:name="_Toc92875663"/>
      <w:bookmarkStart w:id="26" w:name="_Toc93070687"/>
      <w:r>
        <w:rPr>
          <w:rFonts w:eastAsia="等线"/>
          <w:lang w:eastAsia="zh-CN"/>
        </w:rPr>
        <w:t>I</w:t>
      </w:r>
      <w:r>
        <w:rPr>
          <w:rFonts w:eastAsia="等线" w:hint="eastAsia"/>
          <w:lang w:eastAsia="zh-CN"/>
        </w:rPr>
        <w:t xml:space="preserve">n this solution, a GBR QoS flow </w:t>
      </w:r>
      <w:r>
        <w:rPr>
          <w:rFonts w:eastAsia="等线"/>
          <w:lang w:eastAsia="zh-CN"/>
        </w:rPr>
        <w:t>transferring</w:t>
      </w:r>
      <w:r>
        <w:rPr>
          <w:rFonts w:eastAsia="等线" w:hint="eastAsia"/>
          <w:lang w:eastAsia="zh-CN"/>
        </w:rPr>
        <w:t xml:space="preserve"> PDU and PDU Set supports the following bit rates:</w:t>
      </w:r>
    </w:p>
    <w:p w:rsidR="00351CFE" w:rsidRDefault="00351CFE" w:rsidP="00351CFE">
      <w:pPr>
        <w:pStyle w:val="B1"/>
        <w:rPr>
          <w:rFonts w:eastAsia="等线"/>
          <w:lang w:eastAsia="zh-CN"/>
        </w:rPr>
      </w:pPr>
      <w:r w:rsidRPr="001B7C50">
        <w:rPr>
          <w:lang w:eastAsia="zh-CN"/>
        </w:rPr>
        <w:t>-</w:t>
      </w:r>
      <w:r w:rsidRPr="001B7C50">
        <w:rPr>
          <w:lang w:eastAsia="zh-CN"/>
        </w:rPr>
        <w:tab/>
      </w:r>
      <w:r w:rsidRPr="00F87842">
        <w:rPr>
          <w:rFonts w:eastAsia="等线" w:hint="eastAsia"/>
          <w:lang w:eastAsia="zh-CN"/>
        </w:rPr>
        <w:t xml:space="preserve">PDU </w:t>
      </w:r>
      <w:r>
        <w:rPr>
          <w:rFonts w:eastAsia="等线" w:hint="eastAsia"/>
          <w:lang w:eastAsia="zh-CN"/>
        </w:rPr>
        <w:t>b</w:t>
      </w:r>
      <w:r w:rsidRPr="00830A31">
        <w:rPr>
          <w:rFonts w:eastAsia="等线" w:hint="eastAsia"/>
          <w:lang w:eastAsia="zh-CN"/>
        </w:rPr>
        <w:t>it rates</w:t>
      </w:r>
      <w:r>
        <w:rPr>
          <w:rFonts w:eastAsia="等线" w:hint="eastAsia"/>
          <w:lang w:eastAsia="zh-CN"/>
        </w:rPr>
        <w:t xml:space="preserve"> including GFBR and MFBR. The GFBR is the bit rate guaranteed to be provided by the network to the PDUs transferred over the QoS flow. The MFBR limits the bit rate to the highest bit rate expected to the PDUs transferred over the QoS flow.</w:t>
      </w:r>
    </w:p>
    <w:p w:rsidR="00351CFE" w:rsidRDefault="00351CFE" w:rsidP="00351CFE">
      <w:pPr>
        <w:pStyle w:val="B1"/>
        <w:rPr>
          <w:rFonts w:eastAsia="等线"/>
          <w:lang w:eastAsia="zh-CN"/>
        </w:rPr>
      </w:pPr>
      <w:r w:rsidRPr="001B7C50">
        <w:rPr>
          <w:lang w:eastAsia="zh-CN"/>
        </w:rPr>
        <w:t>-</w:t>
      </w:r>
      <w:r w:rsidRPr="001B7C50">
        <w:rPr>
          <w:lang w:eastAsia="zh-CN"/>
        </w:rPr>
        <w:tab/>
      </w:r>
      <w:r>
        <w:rPr>
          <w:lang w:eastAsia="zh-CN"/>
        </w:rPr>
        <w:t xml:space="preserve">New PDU Set QoS parameters for the GBR PDU Set: </w:t>
      </w:r>
      <w:r w:rsidRPr="00F87842">
        <w:rPr>
          <w:rFonts w:eastAsia="等线" w:hint="eastAsia"/>
          <w:lang w:eastAsia="zh-CN"/>
        </w:rPr>
        <w:t>PDU Set b</w:t>
      </w:r>
      <w:r w:rsidRPr="00830A31">
        <w:rPr>
          <w:rFonts w:eastAsia="等线" w:hint="eastAsia"/>
          <w:lang w:eastAsia="zh-CN"/>
        </w:rPr>
        <w:t xml:space="preserve">it rates </w:t>
      </w:r>
      <w:r>
        <w:rPr>
          <w:rFonts w:eastAsia="等线" w:hint="eastAsia"/>
          <w:lang w:eastAsia="zh-CN"/>
        </w:rPr>
        <w:t>including PDU Set GBR and PDU Set MBR</w:t>
      </w:r>
      <w:r w:rsidRPr="00830A31">
        <w:rPr>
          <w:rFonts w:eastAsia="等线" w:hint="eastAsia"/>
          <w:lang w:eastAsia="zh-CN"/>
        </w:rPr>
        <w:t>.</w:t>
      </w:r>
      <w:r>
        <w:rPr>
          <w:rFonts w:eastAsia="等线" w:hint="eastAsia"/>
          <w:lang w:eastAsia="zh-CN"/>
        </w:rPr>
        <w:t xml:space="preserve"> The PDU Set GBR is the bit rate guaranteed to be provided by the network to the PDU Sets transferred over the QoS flow. The PDU Set MBR limits the bit rate to the highest bit rate expected to the PDU Sets transferred over the QoS flow.</w:t>
      </w:r>
      <w:r>
        <w:rPr>
          <w:rFonts w:eastAsia="等线"/>
          <w:lang w:eastAsia="zh-CN"/>
        </w:rPr>
        <w:t xml:space="preserve"> The PDU Set GBR and PDU Set MBR can be UL only,</w:t>
      </w:r>
      <w:r>
        <w:rPr>
          <w:rFonts w:eastAsia="等线" w:hint="eastAsia"/>
          <w:lang w:eastAsia="zh-CN"/>
        </w:rPr>
        <w:t xml:space="preserve"> </w:t>
      </w:r>
      <w:r>
        <w:rPr>
          <w:rFonts w:eastAsia="等线"/>
          <w:lang w:eastAsia="zh-CN"/>
        </w:rPr>
        <w:t xml:space="preserve">DL only or UL and DL. The PDU Set GBR and PDU Set MBR supersede the GFBR and MFBR </w:t>
      </w:r>
      <w:r w:rsidR="00C84F6E">
        <w:rPr>
          <w:rFonts w:eastAsia="等线"/>
          <w:lang w:eastAsia="zh-CN"/>
        </w:rPr>
        <w:t xml:space="preserve">of the QoS Flow </w:t>
      </w:r>
      <w:r>
        <w:rPr>
          <w:rFonts w:eastAsia="等线"/>
          <w:lang w:eastAsia="zh-CN"/>
        </w:rPr>
        <w:t>for the PDU Sets.</w:t>
      </w:r>
    </w:p>
    <w:p w:rsidR="00351CFE" w:rsidRDefault="00351CFE" w:rsidP="00351CFE">
      <w:pPr>
        <w:rPr>
          <w:rFonts w:eastAsia="等线"/>
          <w:lang w:eastAsia="zh-CN"/>
        </w:rPr>
      </w:pPr>
      <w:r>
        <w:rPr>
          <w:rFonts w:eastAsia="等线"/>
          <w:lang w:eastAsia="zh-CN"/>
        </w:rPr>
        <w:t>T</w:t>
      </w:r>
      <w:r>
        <w:rPr>
          <w:rFonts w:eastAsia="等线" w:hint="eastAsia"/>
          <w:lang w:eastAsia="zh-CN"/>
        </w:rPr>
        <w:t>o support the bit rates above, the PCF includes the PDU bit rates and the PDU Set bit rates a</w:t>
      </w:r>
      <w:r>
        <w:rPr>
          <w:rFonts w:eastAsia="等线"/>
          <w:lang w:eastAsia="zh-CN"/>
        </w:rPr>
        <w:t>s new PDU Set QoS parameters</w:t>
      </w:r>
      <w:r>
        <w:rPr>
          <w:rFonts w:eastAsia="等线" w:hint="eastAsia"/>
          <w:lang w:eastAsia="zh-CN"/>
        </w:rPr>
        <w:t xml:space="preserve"> in PCC rules. </w:t>
      </w:r>
      <w:r>
        <w:rPr>
          <w:rFonts w:eastAsia="等线"/>
          <w:lang w:eastAsia="zh-CN"/>
        </w:rPr>
        <w:t>B</w:t>
      </w:r>
      <w:r>
        <w:rPr>
          <w:rFonts w:eastAsia="等线" w:hint="eastAsia"/>
          <w:lang w:eastAsia="zh-CN"/>
        </w:rPr>
        <w:t xml:space="preserve">ased on the PCC rules bound to the same QoS Flow, the SMF calculates the PDU bit rates and PDU Set bit rates and sends the bit rates to </w:t>
      </w:r>
      <w:r>
        <w:rPr>
          <w:rFonts w:eastAsia="等线"/>
          <w:lang w:eastAsia="zh-CN"/>
        </w:rPr>
        <w:t>NG-RAN as QoS profile</w:t>
      </w:r>
      <w:r>
        <w:rPr>
          <w:rFonts w:eastAsia="等线" w:hint="eastAsia"/>
          <w:lang w:eastAsia="zh-CN"/>
        </w:rPr>
        <w:t xml:space="preserve"> and to UPF.</w:t>
      </w:r>
    </w:p>
    <w:p w:rsidR="00351CFE" w:rsidRPr="00822E86" w:rsidRDefault="00351CFE" w:rsidP="00351CFE">
      <w:pPr>
        <w:pStyle w:val="EditorsNote"/>
        <w:rPr>
          <w:rFonts w:eastAsia="等线"/>
        </w:rPr>
      </w:pPr>
      <w:r>
        <w:rPr>
          <w:rFonts w:eastAsia="等线"/>
        </w:rPr>
        <w:t>Editor's note:</w:t>
      </w:r>
      <w:r>
        <w:rPr>
          <w:rFonts w:eastAsia="等线"/>
        </w:rPr>
        <w:tab/>
      </w:r>
      <w:r>
        <w:rPr>
          <w:rFonts w:eastAsia="等线" w:hint="eastAsia"/>
          <w:lang w:eastAsia="zh-CN"/>
        </w:rPr>
        <w:t>How to support the non-GBR QoS flow is FFS</w:t>
      </w:r>
      <w:r w:rsidRPr="00822E86">
        <w:rPr>
          <w:rFonts w:eastAsia="等线"/>
        </w:rPr>
        <w:t>.</w:t>
      </w:r>
    </w:p>
    <w:p w:rsidR="00351CFE" w:rsidRDefault="00351CFE" w:rsidP="00351CFE">
      <w:pPr>
        <w:rPr>
          <w:rFonts w:eastAsia="等线"/>
          <w:lang w:eastAsia="zh-CN"/>
        </w:rPr>
      </w:pPr>
      <w:r>
        <w:rPr>
          <w:rFonts w:eastAsia="等线" w:hint="eastAsia"/>
          <w:lang w:eastAsia="zh-CN"/>
        </w:rPr>
        <w:t>AF</w:t>
      </w:r>
      <w:r w:rsidRPr="0061226D">
        <w:rPr>
          <w:rFonts w:eastAsia="等线" w:hint="eastAsia"/>
          <w:lang w:eastAsia="zh-CN"/>
        </w:rPr>
        <w:t xml:space="preserve"> </w:t>
      </w:r>
      <w:r>
        <w:rPr>
          <w:rFonts w:eastAsia="等线" w:hint="eastAsia"/>
          <w:lang w:eastAsia="zh-CN"/>
        </w:rPr>
        <w:t xml:space="preserve">can request to update the PDU Set bit rate by invoking the AF session with </w:t>
      </w:r>
      <w:r w:rsidR="00E66AD6">
        <w:rPr>
          <w:rFonts w:eastAsia="等线"/>
          <w:lang w:eastAsia="zh-CN"/>
        </w:rPr>
        <w:t xml:space="preserve">the </w:t>
      </w:r>
      <w:r>
        <w:rPr>
          <w:rFonts w:eastAsia="等线" w:hint="eastAsia"/>
          <w:lang w:eastAsia="zh-CN"/>
        </w:rPr>
        <w:t>required QoS procedure to support the traffic pattern changes.</w:t>
      </w:r>
    </w:p>
    <w:p w:rsidR="00351CFE" w:rsidRPr="00822E86" w:rsidRDefault="00351CFE" w:rsidP="00351CFE">
      <w:pPr>
        <w:pStyle w:val="3"/>
        <w:rPr>
          <w:rFonts w:eastAsia="等线"/>
        </w:rPr>
      </w:pPr>
      <w:bookmarkStart w:id="27" w:name="_Toc151529986"/>
      <w:r w:rsidRPr="00042496">
        <w:rPr>
          <w:rFonts w:eastAsia="等线"/>
        </w:rPr>
        <w:t>6.X.3</w:t>
      </w:r>
      <w:r w:rsidRPr="00042496">
        <w:rPr>
          <w:rFonts w:eastAsia="等线"/>
        </w:rPr>
        <w:tab/>
        <w:t>Procedures</w:t>
      </w:r>
      <w:bookmarkEnd w:id="24"/>
      <w:bookmarkEnd w:id="25"/>
      <w:bookmarkEnd w:id="26"/>
      <w:bookmarkEnd w:id="27"/>
    </w:p>
    <w:p w:rsidR="00351CFE" w:rsidRPr="00830A31" w:rsidRDefault="00351CFE" w:rsidP="00351CFE">
      <w:pPr>
        <w:rPr>
          <w:rFonts w:eastAsia="等线"/>
          <w:lang w:eastAsia="zh-CN"/>
        </w:rPr>
      </w:pPr>
      <w:bookmarkStart w:id="28" w:name="_Toc326248711"/>
      <w:bookmarkStart w:id="29" w:name="_Toc510604409"/>
      <w:bookmarkStart w:id="30" w:name="_Toc92875664"/>
      <w:bookmarkStart w:id="31" w:name="_Toc93070688"/>
      <w:r>
        <w:rPr>
          <w:rFonts w:eastAsia="等线"/>
          <w:lang w:eastAsia="zh-CN"/>
        </w:rPr>
        <w:t>T</w:t>
      </w:r>
      <w:r>
        <w:rPr>
          <w:rFonts w:eastAsia="等线" w:hint="eastAsia"/>
          <w:lang w:eastAsia="zh-CN"/>
        </w:rPr>
        <w:t>o support the PDU Set bit rates in clause 6.X.2, the following procedures are impacted:</w:t>
      </w:r>
    </w:p>
    <w:p w:rsidR="00351CFE" w:rsidRDefault="00351CFE" w:rsidP="00351CFE">
      <w:pPr>
        <w:pStyle w:val="B1"/>
        <w:rPr>
          <w:rFonts w:eastAsia="等线"/>
          <w:lang w:eastAsia="zh-CN"/>
        </w:rPr>
      </w:pPr>
      <w:r w:rsidRPr="001B7C50">
        <w:rPr>
          <w:lang w:eastAsia="zh-CN"/>
        </w:rPr>
        <w:t>-</w:t>
      </w:r>
      <w:r w:rsidRPr="001B7C50">
        <w:rPr>
          <w:lang w:eastAsia="zh-CN"/>
        </w:rPr>
        <w:tab/>
      </w:r>
      <w:r>
        <w:rPr>
          <w:rFonts w:eastAsia="等线" w:hint="eastAsia"/>
          <w:lang w:eastAsia="zh-CN"/>
        </w:rPr>
        <w:t xml:space="preserve">Setting up an AF session with </w:t>
      </w:r>
      <w:r w:rsidR="00E66AD6">
        <w:rPr>
          <w:rFonts w:eastAsia="等线"/>
          <w:lang w:eastAsia="zh-CN"/>
        </w:rPr>
        <w:t xml:space="preserve">the </w:t>
      </w:r>
      <w:r>
        <w:rPr>
          <w:rFonts w:eastAsia="等线" w:hint="eastAsia"/>
          <w:lang w:eastAsia="zh-CN"/>
        </w:rPr>
        <w:t>required QoS procedure in clause 4.15.6.6 in TS 23.502 with the following differences:</w:t>
      </w:r>
    </w:p>
    <w:p w:rsidR="00351CFE" w:rsidRPr="001B7C50" w:rsidRDefault="00351CFE" w:rsidP="00351CFE">
      <w:pPr>
        <w:pStyle w:val="B2"/>
      </w:pPr>
      <w:r w:rsidRPr="001B7C50">
        <w:t>-</w:t>
      </w:r>
      <w:r w:rsidRPr="001B7C50">
        <w:tab/>
      </w:r>
      <w:r w:rsidRPr="00F87842">
        <w:rPr>
          <w:rFonts w:eastAsia="等线" w:hint="eastAsia"/>
          <w:lang w:eastAsia="zh-CN"/>
        </w:rPr>
        <w:t xml:space="preserve">In steps 1 and 2, </w:t>
      </w:r>
      <w:r w:rsidRPr="001B7C50">
        <w:t xml:space="preserve">the </w:t>
      </w:r>
      <w:r w:rsidRPr="00F87842">
        <w:rPr>
          <w:rFonts w:eastAsia="等线" w:hint="eastAsia"/>
          <w:lang w:eastAsia="zh-CN"/>
        </w:rPr>
        <w:t>PDU Set QoS parameters include the PDU Set bit rates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Pr>
          <w:rFonts w:eastAsia="等线" w:hint="eastAsia"/>
          <w:lang w:eastAsia="zh-CN"/>
        </w:rPr>
        <w:t>SM Policy Association Establishment in clause 4.16.4 in TS 23.502</w:t>
      </w:r>
      <w:r w:rsidRPr="00861FA0">
        <w:rPr>
          <w:rFonts w:eastAsia="等线" w:hint="eastAsia"/>
          <w:lang w:eastAsia="zh-CN"/>
        </w:rPr>
        <w:t xml:space="preserve"> </w:t>
      </w:r>
      <w:r>
        <w:rPr>
          <w:rFonts w:eastAsia="等线" w:hint="eastAsia"/>
          <w:lang w:eastAsia="zh-CN"/>
        </w:rPr>
        <w:t>with the following differences:</w:t>
      </w:r>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5</w:t>
      </w:r>
      <w:r w:rsidRPr="00414C62">
        <w:rPr>
          <w:rFonts w:eastAsia="等线" w:hint="eastAsia"/>
          <w:lang w:eastAsia="zh-CN"/>
        </w:rPr>
        <w:t xml:space="preserve">, </w:t>
      </w:r>
      <w:r w:rsidRPr="001B7C50">
        <w:t xml:space="preserve">the </w:t>
      </w:r>
      <w:r w:rsidRPr="00414C62">
        <w:rPr>
          <w:rFonts w:eastAsia="等线" w:hint="eastAsia"/>
          <w:lang w:eastAsia="zh-CN"/>
        </w:rPr>
        <w:t>P</w:t>
      </w:r>
      <w:r>
        <w:rPr>
          <w:rFonts w:eastAsia="等线" w:hint="eastAsia"/>
          <w:lang w:eastAsia="zh-CN"/>
        </w:rPr>
        <w:t xml:space="preserve">CC rule </w:t>
      </w:r>
      <w:r w:rsidRPr="00414C62">
        <w:rPr>
          <w:rFonts w:eastAsia="等线" w:hint="eastAsia"/>
          <w:lang w:eastAsia="zh-CN"/>
        </w:rPr>
        <w:t>include</w:t>
      </w:r>
      <w:r>
        <w:rPr>
          <w:rFonts w:eastAsia="等线" w:hint="eastAsia"/>
          <w:lang w:eastAsia="zh-CN"/>
        </w:rPr>
        <w:t>s</w:t>
      </w:r>
      <w:r w:rsidRPr="00414C62">
        <w:rPr>
          <w:rFonts w:eastAsia="等线" w:hint="eastAsia"/>
          <w:lang w:eastAsia="zh-CN"/>
        </w:rPr>
        <w:t xml:space="preserve"> the PDU Set bit rates</w:t>
      </w:r>
      <w:r>
        <w:rPr>
          <w:rFonts w:eastAsia="等线"/>
          <w:lang w:eastAsia="zh-CN"/>
        </w:rPr>
        <w:t xml:space="preserve"> as new part of PDU Set QoS parameters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Pr>
          <w:rFonts w:eastAsia="等线" w:hint="eastAsia"/>
          <w:lang w:eastAsia="zh-CN"/>
        </w:rPr>
        <w:t>SMF initiated SM Policy Association Modification in clause 4.16.5.1 in TS 23.502</w:t>
      </w:r>
      <w:r w:rsidRPr="00861FA0">
        <w:rPr>
          <w:rFonts w:eastAsia="等线" w:hint="eastAsia"/>
          <w:lang w:eastAsia="zh-CN"/>
        </w:rPr>
        <w:t xml:space="preserve"> </w:t>
      </w:r>
      <w:r>
        <w:rPr>
          <w:rFonts w:eastAsia="等线" w:hint="eastAsia"/>
          <w:lang w:eastAsia="zh-CN"/>
        </w:rPr>
        <w:t>with the following differences:</w:t>
      </w:r>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5</w:t>
      </w:r>
      <w:r w:rsidRPr="00414C62">
        <w:rPr>
          <w:rFonts w:eastAsia="等线" w:hint="eastAsia"/>
          <w:lang w:eastAsia="zh-CN"/>
        </w:rPr>
        <w:t xml:space="preserve">, </w:t>
      </w:r>
      <w:r w:rsidRPr="001B7C50">
        <w:t xml:space="preserve">the </w:t>
      </w:r>
      <w:r w:rsidRPr="00414C62">
        <w:rPr>
          <w:rFonts w:eastAsia="等线" w:hint="eastAsia"/>
          <w:lang w:eastAsia="zh-CN"/>
        </w:rPr>
        <w:t>P</w:t>
      </w:r>
      <w:r>
        <w:rPr>
          <w:rFonts w:eastAsia="等线" w:hint="eastAsia"/>
          <w:lang w:eastAsia="zh-CN"/>
        </w:rPr>
        <w:t xml:space="preserve">CC rule </w:t>
      </w:r>
      <w:r w:rsidRPr="00414C62">
        <w:rPr>
          <w:rFonts w:eastAsia="等线" w:hint="eastAsia"/>
          <w:lang w:eastAsia="zh-CN"/>
        </w:rPr>
        <w:t>include</w:t>
      </w:r>
      <w:r>
        <w:rPr>
          <w:rFonts w:eastAsia="等线" w:hint="eastAsia"/>
          <w:lang w:eastAsia="zh-CN"/>
        </w:rPr>
        <w:t>s</w:t>
      </w:r>
      <w:r w:rsidRPr="00414C62">
        <w:rPr>
          <w:rFonts w:eastAsia="等线" w:hint="eastAsia"/>
          <w:lang w:eastAsia="zh-CN"/>
        </w:rPr>
        <w:t xml:space="preserve"> the PDU Set bit rates</w:t>
      </w:r>
      <w:r>
        <w:rPr>
          <w:rFonts w:eastAsia="等线"/>
          <w:lang w:eastAsia="zh-CN"/>
        </w:rPr>
        <w:t xml:space="preserve"> as new part of PDU Set QoS parameters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sidRPr="00F87842">
        <w:rPr>
          <w:rFonts w:eastAsia="等线" w:hint="eastAsia"/>
          <w:lang w:eastAsia="zh-CN"/>
        </w:rPr>
        <w:t>PC</w:t>
      </w:r>
      <w:r>
        <w:rPr>
          <w:rFonts w:eastAsia="等线" w:hint="eastAsia"/>
          <w:lang w:eastAsia="zh-CN"/>
        </w:rPr>
        <w:t>F initiated SM Policy Association Modification in clause 4.16.5.2 in TS 23.502</w:t>
      </w:r>
      <w:r w:rsidRPr="00861FA0">
        <w:rPr>
          <w:rFonts w:eastAsia="等线" w:hint="eastAsia"/>
          <w:lang w:eastAsia="zh-CN"/>
        </w:rPr>
        <w:t xml:space="preserve"> </w:t>
      </w:r>
      <w:r>
        <w:rPr>
          <w:rFonts w:eastAsia="等线" w:hint="eastAsia"/>
          <w:lang w:eastAsia="zh-CN"/>
        </w:rPr>
        <w:t>with the following differences:</w:t>
      </w:r>
      <w:bookmarkStart w:id="32" w:name="_GoBack"/>
      <w:bookmarkEnd w:id="32"/>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4</w:t>
      </w:r>
      <w:r w:rsidRPr="00414C62">
        <w:rPr>
          <w:rFonts w:eastAsia="等线" w:hint="eastAsia"/>
          <w:lang w:eastAsia="zh-CN"/>
        </w:rPr>
        <w:t xml:space="preserve">, </w:t>
      </w:r>
      <w:r w:rsidRPr="001B7C50">
        <w:t xml:space="preserve">the </w:t>
      </w:r>
      <w:r w:rsidRPr="00414C62">
        <w:rPr>
          <w:rFonts w:eastAsia="等线" w:hint="eastAsia"/>
          <w:lang w:eastAsia="zh-CN"/>
        </w:rPr>
        <w:t>P</w:t>
      </w:r>
      <w:r>
        <w:rPr>
          <w:rFonts w:eastAsia="等线" w:hint="eastAsia"/>
          <w:lang w:eastAsia="zh-CN"/>
        </w:rPr>
        <w:t xml:space="preserve">CC rule </w:t>
      </w:r>
      <w:r w:rsidRPr="00414C62">
        <w:rPr>
          <w:rFonts w:eastAsia="等线" w:hint="eastAsia"/>
          <w:lang w:eastAsia="zh-CN"/>
        </w:rPr>
        <w:t>include</w:t>
      </w:r>
      <w:r>
        <w:rPr>
          <w:rFonts w:eastAsia="等线" w:hint="eastAsia"/>
          <w:lang w:eastAsia="zh-CN"/>
        </w:rPr>
        <w:t>s</w:t>
      </w:r>
      <w:r w:rsidRPr="00414C62">
        <w:rPr>
          <w:rFonts w:eastAsia="等线" w:hint="eastAsia"/>
          <w:lang w:eastAsia="zh-CN"/>
        </w:rPr>
        <w:t xml:space="preserve"> the PDU Set bit rates</w:t>
      </w:r>
      <w:r>
        <w:rPr>
          <w:rFonts w:eastAsia="等线"/>
          <w:lang w:eastAsia="zh-CN"/>
        </w:rPr>
        <w:t xml:space="preserve"> as new part of PDU Set QoS parameters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sidRPr="00F67F5A">
        <w:rPr>
          <w:rFonts w:eastAsia="等线" w:hint="eastAsia"/>
          <w:lang w:eastAsia="zh-CN"/>
        </w:rPr>
        <w:t>P</w:t>
      </w:r>
      <w:r>
        <w:rPr>
          <w:rFonts w:eastAsia="等线" w:hint="eastAsia"/>
          <w:lang w:eastAsia="zh-CN"/>
        </w:rPr>
        <w:t>DU Session Establishment in clause 4.3.2.2.1 in TS 23.502</w:t>
      </w:r>
      <w:r w:rsidRPr="00861FA0">
        <w:rPr>
          <w:rFonts w:eastAsia="等线" w:hint="eastAsia"/>
          <w:lang w:eastAsia="zh-CN"/>
        </w:rPr>
        <w:t xml:space="preserve"> </w:t>
      </w:r>
      <w:r>
        <w:rPr>
          <w:rFonts w:eastAsia="等线" w:hint="eastAsia"/>
          <w:lang w:eastAsia="zh-CN"/>
        </w:rPr>
        <w:t>with the following differences:</w:t>
      </w:r>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10a</w:t>
      </w:r>
      <w:r w:rsidRPr="00414C62">
        <w:rPr>
          <w:rFonts w:eastAsia="等线" w:hint="eastAsia"/>
          <w:lang w:eastAsia="zh-CN"/>
        </w:rPr>
        <w:t xml:space="preserve">, </w:t>
      </w:r>
      <w:r w:rsidRPr="001B7C50">
        <w:t xml:space="preserve">the </w:t>
      </w:r>
      <w:r w:rsidRPr="00F87842">
        <w:rPr>
          <w:rFonts w:eastAsia="等线" w:hint="eastAsia"/>
          <w:lang w:eastAsia="zh-CN"/>
        </w:rPr>
        <w:t>SMF provides the PDU Set bit rates to UPF</w:t>
      </w:r>
      <w:r w:rsidRPr="001B7C50">
        <w:t>.</w:t>
      </w:r>
    </w:p>
    <w:p w:rsidR="00351CFE" w:rsidRPr="00F87842" w:rsidRDefault="00351CFE" w:rsidP="00351CFE">
      <w:pPr>
        <w:pStyle w:val="B2"/>
        <w:rPr>
          <w:rFonts w:eastAsia="等线"/>
          <w:lang w:eastAsia="zh-CN"/>
        </w:rPr>
      </w:pPr>
      <w:r w:rsidRPr="001B7C50">
        <w:t>-</w:t>
      </w:r>
      <w:r w:rsidRPr="001B7C50">
        <w:tab/>
      </w:r>
      <w:r w:rsidRPr="00414C62">
        <w:rPr>
          <w:rFonts w:eastAsia="等线" w:hint="eastAsia"/>
          <w:lang w:eastAsia="zh-CN"/>
        </w:rPr>
        <w:t xml:space="preserve">In </w:t>
      </w:r>
      <w:r w:rsidR="00E66AD6">
        <w:rPr>
          <w:rFonts w:eastAsia="等线"/>
          <w:lang w:eastAsia="zh-CN"/>
        </w:rPr>
        <w:t>steps</w:t>
      </w:r>
      <w:r w:rsidR="00E66AD6" w:rsidRPr="00414C62">
        <w:rPr>
          <w:rFonts w:eastAsia="等线" w:hint="eastAsia"/>
          <w:lang w:eastAsia="zh-CN"/>
        </w:rPr>
        <w:t xml:space="preserve"> </w:t>
      </w:r>
      <w:r>
        <w:rPr>
          <w:rFonts w:eastAsia="等线" w:hint="eastAsia"/>
          <w:lang w:eastAsia="zh-CN"/>
        </w:rPr>
        <w:t>11 and 12</w:t>
      </w:r>
      <w:r w:rsidRPr="00414C62">
        <w:rPr>
          <w:rFonts w:eastAsia="等线" w:hint="eastAsia"/>
          <w:lang w:eastAsia="zh-CN"/>
        </w:rPr>
        <w:t xml:space="preserve">, </w:t>
      </w:r>
      <w:r w:rsidRPr="001B7C50">
        <w:t xml:space="preserve">the </w:t>
      </w:r>
      <w:r w:rsidRPr="00F87842">
        <w:rPr>
          <w:rFonts w:eastAsia="等线" w:hint="eastAsia"/>
          <w:lang w:eastAsia="zh-CN"/>
        </w:rPr>
        <w:t xml:space="preserve">QoS </w:t>
      </w:r>
      <w:r>
        <w:rPr>
          <w:rFonts w:eastAsia="等线"/>
          <w:lang w:eastAsia="zh-CN"/>
        </w:rPr>
        <w:t>Profile</w:t>
      </w:r>
      <w:r w:rsidRPr="00F87842">
        <w:rPr>
          <w:rFonts w:eastAsia="等线" w:hint="eastAsia"/>
          <w:lang w:eastAsia="zh-CN"/>
        </w:rPr>
        <w:t xml:space="preserve"> included in the N2 SM information includes the PDU Set bits rates</w:t>
      </w:r>
      <w:r>
        <w:rPr>
          <w:rFonts w:eastAsia="等线"/>
          <w:lang w:eastAsia="zh-CN"/>
        </w:rPr>
        <w:t xml:space="preserve"> as new part of PDU Set QoS parameters</w:t>
      </w:r>
      <w:r w:rsidRPr="001B7C50">
        <w:t>.</w:t>
      </w:r>
    </w:p>
    <w:p w:rsidR="00351CFE" w:rsidRDefault="00351CFE" w:rsidP="00351CFE">
      <w:pPr>
        <w:pStyle w:val="B1"/>
        <w:rPr>
          <w:rFonts w:eastAsia="等线"/>
          <w:lang w:eastAsia="zh-CN"/>
        </w:rPr>
      </w:pPr>
      <w:r w:rsidRPr="001B7C50">
        <w:rPr>
          <w:lang w:eastAsia="zh-CN"/>
        </w:rPr>
        <w:t>-</w:t>
      </w:r>
      <w:r w:rsidRPr="001B7C50">
        <w:rPr>
          <w:lang w:eastAsia="zh-CN"/>
        </w:rPr>
        <w:tab/>
      </w:r>
      <w:r w:rsidRPr="00F67F5A">
        <w:rPr>
          <w:rFonts w:eastAsia="等线" w:hint="eastAsia"/>
          <w:lang w:eastAsia="zh-CN"/>
        </w:rPr>
        <w:t>P</w:t>
      </w:r>
      <w:r>
        <w:rPr>
          <w:rFonts w:eastAsia="等线" w:hint="eastAsia"/>
          <w:lang w:eastAsia="zh-CN"/>
        </w:rPr>
        <w:t>DU Session Modification in clause 4.3.3.2 in TS 23.502</w:t>
      </w:r>
      <w:r w:rsidRPr="00861FA0">
        <w:rPr>
          <w:rFonts w:eastAsia="等线" w:hint="eastAsia"/>
          <w:lang w:eastAsia="zh-CN"/>
        </w:rPr>
        <w:t xml:space="preserve"> </w:t>
      </w:r>
      <w:r>
        <w:rPr>
          <w:rFonts w:eastAsia="等线" w:hint="eastAsia"/>
          <w:lang w:eastAsia="zh-CN"/>
        </w:rPr>
        <w:t>with the following differences:</w:t>
      </w:r>
    </w:p>
    <w:p w:rsidR="00351CFE" w:rsidRPr="001B7C50" w:rsidRDefault="00351CFE" w:rsidP="00351CFE">
      <w:pPr>
        <w:pStyle w:val="B2"/>
      </w:pPr>
      <w:r w:rsidRPr="001B7C50">
        <w:t>-</w:t>
      </w:r>
      <w:r w:rsidRPr="001B7C50">
        <w:tab/>
      </w:r>
      <w:r w:rsidRPr="00414C62">
        <w:rPr>
          <w:rFonts w:eastAsia="等线" w:hint="eastAsia"/>
          <w:lang w:eastAsia="zh-CN"/>
        </w:rPr>
        <w:t xml:space="preserve">In step </w:t>
      </w:r>
      <w:r>
        <w:rPr>
          <w:rFonts w:eastAsia="等线" w:hint="eastAsia"/>
          <w:lang w:eastAsia="zh-CN"/>
        </w:rPr>
        <w:t>4</w:t>
      </w:r>
      <w:r w:rsidRPr="00414C62">
        <w:rPr>
          <w:rFonts w:eastAsia="等线" w:hint="eastAsia"/>
          <w:lang w:eastAsia="zh-CN"/>
        </w:rPr>
        <w:t>,</w:t>
      </w:r>
      <w:r w:rsidRPr="00414C62">
        <w:t xml:space="preserve"> </w:t>
      </w:r>
      <w:r w:rsidRPr="001B7C50">
        <w:t xml:space="preserve">the </w:t>
      </w:r>
      <w:r w:rsidRPr="00414C62">
        <w:rPr>
          <w:rFonts w:eastAsia="等线" w:hint="eastAsia"/>
          <w:lang w:eastAsia="zh-CN"/>
        </w:rPr>
        <w:t xml:space="preserve">QoS </w:t>
      </w:r>
      <w:r>
        <w:rPr>
          <w:rFonts w:eastAsia="等线"/>
          <w:lang w:eastAsia="zh-CN"/>
        </w:rPr>
        <w:t>Profile</w:t>
      </w:r>
      <w:r w:rsidRPr="00414C62">
        <w:rPr>
          <w:rFonts w:eastAsia="等线" w:hint="eastAsia"/>
          <w:lang w:eastAsia="zh-CN"/>
        </w:rPr>
        <w:t xml:space="preserve"> included in the N2 SM information includes the PDU Set bits rates</w:t>
      </w:r>
      <w:r w:rsidRPr="001B7C50">
        <w:t>.</w:t>
      </w:r>
    </w:p>
    <w:p w:rsidR="00351CFE" w:rsidRPr="00822E86" w:rsidRDefault="00351CFE" w:rsidP="00351CFE">
      <w:pPr>
        <w:pStyle w:val="3"/>
        <w:rPr>
          <w:rFonts w:eastAsia="等线"/>
          <w:lang w:eastAsia="zh-CN"/>
        </w:rPr>
      </w:pPr>
      <w:bookmarkStart w:id="33" w:name="_Toc151529987"/>
      <w:r w:rsidRPr="00042496">
        <w:rPr>
          <w:rFonts w:eastAsia="等线"/>
        </w:rPr>
        <w:lastRenderedPageBreak/>
        <w:t>6.X.4</w:t>
      </w:r>
      <w:r w:rsidRPr="00042496">
        <w:rPr>
          <w:rFonts w:eastAsia="等线"/>
        </w:rPr>
        <w:tab/>
      </w:r>
      <w:bookmarkEnd w:id="28"/>
      <w:bookmarkEnd w:id="29"/>
      <w:bookmarkEnd w:id="30"/>
      <w:r w:rsidRPr="00042496">
        <w:rPr>
          <w:rFonts w:eastAsia="等线"/>
        </w:rPr>
        <w:t>Impacts on services, entities and interfaces</w:t>
      </w:r>
      <w:bookmarkEnd w:id="31"/>
      <w:bookmarkEnd w:id="33"/>
    </w:p>
    <w:p w:rsidR="00351CFE" w:rsidRDefault="00351CFE" w:rsidP="00351CFE">
      <w:pPr>
        <w:rPr>
          <w:rFonts w:eastAsia="等线"/>
          <w:lang w:eastAsia="zh-CN"/>
        </w:rPr>
      </w:pPr>
      <w:r>
        <w:rPr>
          <w:lang w:eastAsia="zh-CN"/>
        </w:rPr>
        <w:t xml:space="preserve">PDU Set QoS parameters </w:t>
      </w:r>
      <w:r w:rsidR="00E66AD6">
        <w:rPr>
          <w:lang w:eastAsia="zh-CN"/>
        </w:rPr>
        <w:t>include</w:t>
      </w:r>
      <w:r w:rsidR="00E66AD6">
        <w:rPr>
          <w:lang w:eastAsia="zh-CN"/>
        </w:rPr>
        <w:t xml:space="preserve"> </w:t>
      </w:r>
      <w:r>
        <w:rPr>
          <w:rFonts w:eastAsia="等线" w:hint="eastAsia"/>
          <w:lang w:eastAsia="zh-CN"/>
        </w:rPr>
        <w:t>PDU Set GBR and PDU Set MBR</w:t>
      </w:r>
      <w:r>
        <w:rPr>
          <w:rFonts w:eastAsia="等线"/>
          <w:lang w:eastAsia="zh-CN"/>
        </w:rPr>
        <w:t xml:space="preserve"> which will be supported by the AF, PCF, SMF, NG-RAN</w:t>
      </w:r>
    </w:p>
    <w:p w:rsidR="00351CFE" w:rsidRDefault="00351CFE" w:rsidP="00351CFE">
      <w:pPr>
        <w:rPr>
          <w:rFonts w:eastAsia="等线"/>
          <w:lang w:eastAsia="zh-CN"/>
        </w:rPr>
      </w:pPr>
      <w:r>
        <w:rPr>
          <w:rFonts w:eastAsia="等线"/>
          <w:lang w:eastAsia="zh-CN"/>
        </w:rPr>
        <w:t xml:space="preserve">UPF and RAN: </w:t>
      </w:r>
    </w:p>
    <w:p w:rsidR="00351CFE" w:rsidRDefault="00351CFE" w:rsidP="00351CFE">
      <w:pPr>
        <w:ind w:leftChars="100" w:left="200"/>
        <w:rPr>
          <w:rFonts w:eastAsia="等线"/>
          <w:lang w:eastAsia="zh-CN"/>
        </w:rPr>
      </w:pPr>
      <w:r>
        <w:rPr>
          <w:rFonts w:eastAsia="等线"/>
          <w:lang w:eastAsia="zh-CN"/>
        </w:rPr>
        <w:t xml:space="preserve">- </w:t>
      </w:r>
      <w:r w:rsidR="00C654AA">
        <w:rPr>
          <w:rFonts w:eastAsia="等线"/>
          <w:lang w:eastAsia="zh-CN"/>
        </w:rPr>
        <w:t>E</w:t>
      </w:r>
      <w:r>
        <w:rPr>
          <w:rFonts w:eastAsia="等线"/>
          <w:lang w:eastAsia="zh-CN"/>
        </w:rPr>
        <w:t>nforce the UL/DL bitrate for the PDU Sets based on the PDU Set GBR and PDU MBR.</w:t>
      </w:r>
    </w:p>
    <w:bookmarkEnd w:id="5"/>
    <w:bookmarkEnd w:id="6"/>
    <w:bookmarkEnd w:id="7"/>
    <w:bookmarkEnd w:id="8"/>
    <w:bookmarkEnd w:id="9"/>
    <w:bookmarkEnd w:id="10"/>
    <w:bookmarkEnd w:id="11"/>
    <w:bookmarkEnd w:id="12"/>
    <w:bookmarkEnd w:id="13"/>
    <w:bookmarkEnd w:id="14"/>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F9E" w:rsidRDefault="00DF7F9E">
      <w:r>
        <w:separator/>
      </w:r>
    </w:p>
    <w:p w:rsidR="00DF7F9E" w:rsidRDefault="00DF7F9E"/>
  </w:endnote>
  <w:endnote w:type="continuationSeparator" w:id="0">
    <w:p w:rsidR="00DF7F9E" w:rsidRDefault="00DF7F9E">
      <w:r>
        <w:continuationSeparator/>
      </w:r>
    </w:p>
    <w:p w:rsidR="00DF7F9E" w:rsidRDefault="00DF7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F9E" w:rsidRDefault="00DF7F9E">
      <w:r>
        <w:separator/>
      </w:r>
    </w:p>
    <w:p w:rsidR="00DF7F9E" w:rsidRDefault="00DF7F9E"/>
  </w:footnote>
  <w:footnote w:type="continuationSeparator" w:id="0">
    <w:p w:rsidR="00DF7F9E" w:rsidRDefault="00DF7F9E">
      <w:r>
        <w:continuationSeparator/>
      </w:r>
    </w:p>
    <w:p w:rsidR="00DF7F9E" w:rsidRDefault="00DF7F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708" w:rsidRDefault="00ED5708"/>
  <w:p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bullet="t">
        <v:imagedata r:id="rId1" o:title="art7234"/>
      </v:shape>
    </w:pict>
  </w:numPicBullet>
  <w:numPicBullet w:numPicBulletId="1">
    <w:pict>
      <v:shape id="_x0000_i1042" type="#_x0000_t75" style="width:15.6pt;height:15.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9EF"/>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4E91"/>
    <w:rsid w:val="002C6CD3"/>
    <w:rsid w:val="002C6F50"/>
    <w:rsid w:val="002C7BE7"/>
    <w:rsid w:val="002D0955"/>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5424"/>
    <w:rsid w:val="003463B5"/>
    <w:rsid w:val="0034785B"/>
    <w:rsid w:val="00350A05"/>
    <w:rsid w:val="00351CFE"/>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38F9"/>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E64"/>
    <w:rsid w:val="0047369E"/>
    <w:rsid w:val="004745FD"/>
    <w:rsid w:val="004772C7"/>
    <w:rsid w:val="004774B4"/>
    <w:rsid w:val="0047772B"/>
    <w:rsid w:val="00480CE2"/>
    <w:rsid w:val="00481DCC"/>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1F27"/>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1BE0"/>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2B07"/>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6E30"/>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6D5B"/>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6CF4"/>
    <w:rsid w:val="00C570B3"/>
    <w:rsid w:val="00C578D2"/>
    <w:rsid w:val="00C64546"/>
    <w:rsid w:val="00C648AC"/>
    <w:rsid w:val="00C654AA"/>
    <w:rsid w:val="00C66615"/>
    <w:rsid w:val="00C7263C"/>
    <w:rsid w:val="00C74B22"/>
    <w:rsid w:val="00C75299"/>
    <w:rsid w:val="00C80BE3"/>
    <w:rsid w:val="00C80EAD"/>
    <w:rsid w:val="00C812BC"/>
    <w:rsid w:val="00C814AC"/>
    <w:rsid w:val="00C83CA4"/>
    <w:rsid w:val="00C845DE"/>
    <w:rsid w:val="00C84E4B"/>
    <w:rsid w:val="00C84F6E"/>
    <w:rsid w:val="00C8744D"/>
    <w:rsid w:val="00C87B48"/>
    <w:rsid w:val="00C87EF3"/>
    <w:rsid w:val="00C91B76"/>
    <w:rsid w:val="00C91BA4"/>
    <w:rsid w:val="00C93857"/>
    <w:rsid w:val="00C93E98"/>
    <w:rsid w:val="00C948FD"/>
    <w:rsid w:val="00C9791E"/>
    <w:rsid w:val="00CA1995"/>
    <w:rsid w:val="00CA1CFE"/>
    <w:rsid w:val="00CA1DF0"/>
    <w:rsid w:val="00CA2E2C"/>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DF7F9E"/>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AD6"/>
    <w:rsid w:val="00E67CCB"/>
    <w:rsid w:val="00E70C5C"/>
    <w:rsid w:val="00E70CD8"/>
    <w:rsid w:val="00E7214D"/>
    <w:rsid w:val="00E72A6B"/>
    <w:rsid w:val="00E72C53"/>
    <w:rsid w:val="00E746D7"/>
    <w:rsid w:val="00E74807"/>
    <w:rsid w:val="00E74A85"/>
    <w:rsid w:val="00E767EE"/>
    <w:rsid w:val="00E77817"/>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63C5"/>
    <w:rsid w:val="00EC1D40"/>
    <w:rsid w:val="00EC38CC"/>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5A31A"/>
  <w15:docId w15:val="{DD62323D-D5AB-40AC-8C61-130C592C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F4C365F-0DDE-477F-A28A-3BC279BE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940</Words>
  <Characters>3996</Characters>
  <Application>Microsoft Office Word</Application>
  <DocSecurity>0</DocSecurity>
  <Lines>92</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Chunshan Xiong - CATT</cp:lastModifiedBy>
  <cp:revision>3</cp:revision>
  <dcterms:created xsi:type="dcterms:W3CDTF">2024-01-11T15:08:00Z</dcterms:created>
  <dcterms:modified xsi:type="dcterms:W3CDTF">2024-01-12T12:01:00Z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4e50d35fd12edd68312fd7d1ac0c2f88df4295f99e72c55f5df10ad9996986dd</vt:lpwstr>
  </property>
</Properties>
</file>